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6D" w:rsidRDefault="00FB2D6D"/>
    <w:p w:rsidR="00FB2D6D" w:rsidRPr="001D1EE9" w:rsidRDefault="001D1EE9" w:rsidP="001D1EE9">
      <w:pPr>
        <w:spacing w:after="0"/>
        <w:jc w:val="center"/>
        <w:rPr>
          <w:b/>
          <w:bCs/>
          <w:sz w:val="28"/>
          <w:szCs w:val="28"/>
        </w:rPr>
      </w:pPr>
      <w:r w:rsidRPr="001D1EE9">
        <w:rPr>
          <w:b/>
          <w:bCs/>
          <w:sz w:val="28"/>
          <w:szCs w:val="28"/>
        </w:rPr>
        <w:t>POST SFH</w:t>
      </w:r>
      <w:r w:rsidR="00802E17">
        <w:rPr>
          <w:b/>
          <w:bCs/>
          <w:sz w:val="28"/>
          <w:szCs w:val="28"/>
        </w:rPr>
        <w:t xml:space="preserve"> 2019</w:t>
      </w:r>
    </w:p>
    <w:p w:rsidR="001D1EE9" w:rsidRPr="00802E17" w:rsidRDefault="001D1EE9" w:rsidP="00802E1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802E17">
        <w:rPr>
          <w:b/>
          <w:bCs/>
          <w:i/>
          <w:iCs/>
          <w:sz w:val="24"/>
          <w:szCs w:val="24"/>
        </w:rPr>
        <w:t>1</w:t>
      </w:r>
      <w:r w:rsidR="004F6071" w:rsidRPr="00802E17">
        <w:rPr>
          <w:b/>
          <w:bCs/>
          <w:i/>
          <w:iCs/>
          <w:sz w:val="24"/>
          <w:szCs w:val="24"/>
        </w:rPr>
        <w:t>5</w:t>
      </w:r>
      <w:r w:rsidRPr="00802E17">
        <w:rPr>
          <w:b/>
          <w:bCs/>
          <w:i/>
          <w:iCs/>
          <w:sz w:val="24"/>
          <w:szCs w:val="24"/>
        </w:rPr>
        <w:t>-04-2019</w:t>
      </w:r>
      <w:r w:rsidR="00802E17" w:rsidRPr="00802E17">
        <w:rPr>
          <w:b/>
          <w:bCs/>
          <w:i/>
          <w:iCs/>
          <w:sz w:val="24"/>
          <w:szCs w:val="24"/>
        </w:rPr>
        <w:t xml:space="preserve">, </w:t>
      </w:r>
      <w:r w:rsidRPr="00802E17">
        <w:rPr>
          <w:b/>
          <w:bCs/>
          <w:i/>
          <w:iCs/>
          <w:sz w:val="24"/>
          <w:szCs w:val="24"/>
        </w:rPr>
        <w:t>Hôtel Diwan Dar El Jeld</w:t>
      </w:r>
    </w:p>
    <w:p w:rsidR="00FB2D6D" w:rsidRPr="00EC518C" w:rsidRDefault="00FB2D6D">
      <w:pPr>
        <w:rPr>
          <w:sz w:val="28"/>
          <w:szCs w:val="28"/>
        </w:rPr>
      </w:pPr>
    </w:p>
    <w:p w:rsidR="00C67C93" w:rsidRPr="008A1D4C" w:rsidRDefault="001D1EE9" w:rsidP="008A1D4C">
      <w:pPr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 xml:space="preserve">14:30-15:00 </w:t>
      </w:r>
      <w:r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>ACCUEIL</w:t>
      </w:r>
    </w:p>
    <w:p w:rsidR="001D1EE9" w:rsidRPr="004F6071" w:rsidRDefault="001D1EE9" w:rsidP="00460F6E">
      <w:pPr>
        <w:ind w:firstLine="708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 xml:space="preserve">15:00-15:15 </w:t>
      </w:r>
      <w:r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>APLASIES MEDULLAIRES CONSTITUIONNEL</w:t>
      </w:r>
      <w:r w:rsidRPr="008A1D4C">
        <w:rPr>
          <w:rFonts w:cstheme="minorHAnsi"/>
          <w:color w:val="222222"/>
          <w:shd w:val="clear" w:color="auto" w:fill="FFFFFF"/>
        </w:rPr>
        <w:t>LES</w:t>
      </w:r>
      <w:r w:rsidR="00E24A3C">
        <w:rPr>
          <w:rFonts w:cstheme="minorHAnsi"/>
          <w:color w:val="222222"/>
          <w:shd w:val="clear" w:color="auto" w:fill="FFFFFF"/>
        </w:rPr>
        <w:t> :</w:t>
      </w:r>
      <w:r w:rsidRPr="008A1D4C">
        <w:rPr>
          <w:rFonts w:cstheme="minorHAnsi"/>
          <w:color w:val="222222"/>
          <w:shd w:val="clear" w:color="auto" w:fill="FFFFFF"/>
        </w:rPr>
        <w:t xml:space="preserve"> TELOMER</w:t>
      </w:r>
      <w:r w:rsidR="00460F6E">
        <w:rPr>
          <w:rFonts w:cstheme="minorHAnsi"/>
          <w:color w:val="222222"/>
          <w:shd w:val="clear" w:color="auto" w:fill="FFFFFF"/>
        </w:rPr>
        <w:t>OPATHIES</w:t>
      </w:r>
      <w:r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  <w:t xml:space="preserve"> </w:t>
      </w:r>
      <w:r w:rsidRPr="004F6071">
        <w:rPr>
          <w:rFonts w:cstheme="minorHAnsi"/>
          <w:i/>
          <w:iCs/>
          <w:color w:val="222222"/>
          <w:shd w:val="clear" w:color="auto" w:fill="FFFFFF"/>
        </w:rPr>
        <w:t>Dr AISSOUI L</w:t>
      </w:r>
    </w:p>
    <w:p w:rsidR="001D1EE9" w:rsidRPr="008A1D4C" w:rsidRDefault="001D1EE9" w:rsidP="00E24A3C">
      <w:pPr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15:15-15:30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>THROMBOSES ET S</w:t>
      </w:r>
      <w:r w:rsidR="00E24A3C">
        <w:rPr>
          <w:rFonts w:cstheme="minorHAnsi"/>
          <w:color w:val="222222"/>
          <w:shd w:val="clear" w:color="auto" w:fill="FFFFFF"/>
        </w:rPr>
        <w:t xml:space="preserve">YNDROME </w:t>
      </w:r>
      <w:r w:rsidRPr="008A1D4C">
        <w:rPr>
          <w:rFonts w:cstheme="minorHAnsi"/>
          <w:color w:val="222222"/>
          <w:shd w:val="clear" w:color="auto" w:fill="FFFFFF"/>
        </w:rPr>
        <w:t>M</w:t>
      </w:r>
      <w:r w:rsidR="00E24A3C">
        <w:rPr>
          <w:rFonts w:cstheme="minorHAnsi"/>
          <w:color w:val="222222"/>
          <w:shd w:val="clear" w:color="auto" w:fill="FFFFFF"/>
        </w:rPr>
        <w:t>YELOPROLIFERATIFS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 xml:space="preserve">             </w:t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E24A3C">
        <w:rPr>
          <w:rFonts w:cstheme="minorHAnsi"/>
          <w:color w:val="222222"/>
          <w:shd w:val="clear" w:color="auto" w:fill="FFFFFF"/>
        </w:rPr>
        <w:tab/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CHEIKHROUHOU M</w:t>
      </w:r>
    </w:p>
    <w:p w:rsidR="008A1D4C" w:rsidRPr="004F6071" w:rsidRDefault="001D1EE9" w:rsidP="00E77966">
      <w:pPr>
        <w:ind w:firstLine="708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15:30-15:45</w:t>
      </w:r>
      <w:r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>THROMBOPENIE ET TRAITEMENT ANTI</w:t>
      </w:r>
      <w:r w:rsidR="00E77966">
        <w:rPr>
          <w:rFonts w:cstheme="minorHAnsi"/>
          <w:color w:val="222222"/>
          <w:shd w:val="clear" w:color="auto" w:fill="FFFFFF"/>
        </w:rPr>
        <w:t>Agregant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MEDDEB B</w:t>
      </w:r>
    </w:p>
    <w:p w:rsidR="001D1EE9" w:rsidRPr="004F6071" w:rsidRDefault="001D1EE9" w:rsidP="004F6071">
      <w:pPr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15:45-16:00</w:t>
      </w:r>
      <w:r w:rsidRPr="008A1D4C">
        <w:rPr>
          <w:rFonts w:cstheme="minorHAnsi"/>
          <w:color w:val="222222"/>
          <w:shd w:val="clear" w:color="auto" w:fill="FFFFFF"/>
        </w:rPr>
        <w:tab/>
        <w:t>TRAITEMENT ANTI AGREGANT, TRAITEMENT ANTICOAGULANT ET HEMOPHILIE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 xml:space="preserve">              </w:t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ACHOUR M</w:t>
      </w:r>
    </w:p>
    <w:p w:rsidR="008A1D4C" w:rsidRPr="004F6071" w:rsidRDefault="001D1EE9" w:rsidP="00802E17">
      <w:pPr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16:30-16:45</w:t>
      </w:r>
      <w:r w:rsidR="008A1D4C" w:rsidRPr="008A1D4C">
        <w:rPr>
          <w:rFonts w:cstheme="minorHAnsi"/>
          <w:color w:val="222222"/>
          <w:shd w:val="clear" w:color="auto" w:fill="FFFFFF"/>
        </w:rPr>
        <w:t xml:space="preserve">     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>NOUVEAUTES THER</w:t>
      </w:r>
      <w:r w:rsidR="00802E17">
        <w:rPr>
          <w:rFonts w:cstheme="minorHAnsi"/>
          <w:color w:val="222222"/>
          <w:shd w:val="clear" w:color="auto" w:fill="FFFFFF"/>
        </w:rPr>
        <w:t>APEUTIQUES EN HEMOPHILIE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ab/>
      </w:r>
      <w:r w:rsidR="00802E17">
        <w:rPr>
          <w:rFonts w:cstheme="minorHAnsi"/>
          <w:color w:val="222222"/>
          <w:shd w:val="clear" w:color="auto" w:fill="FFFFFF"/>
        </w:rPr>
        <w:tab/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GOUIDER E</w:t>
      </w:r>
    </w:p>
    <w:p w:rsidR="001D1EE9" w:rsidRPr="008A1D4C" w:rsidRDefault="00A72F26" w:rsidP="008A1D4C">
      <w:pPr>
        <w:ind w:left="2832" w:hanging="2124"/>
        <w:jc w:val="both"/>
        <w:rPr>
          <w:rFonts w:cstheme="minorHAnsi"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 xml:space="preserve">16:45-17:00 </w:t>
      </w:r>
      <w:r w:rsidR="004F6071">
        <w:rPr>
          <w:rFonts w:cstheme="minorHAnsi"/>
          <w:color w:val="222222"/>
          <w:shd w:val="clear" w:color="auto" w:fill="FFFFFF"/>
        </w:rPr>
        <w:tab/>
      </w:r>
      <w:r w:rsidR="001D1EE9" w:rsidRPr="008A1D4C">
        <w:rPr>
          <w:rFonts w:cstheme="minorHAnsi"/>
          <w:color w:val="222222"/>
          <w:shd w:val="clear" w:color="auto" w:fill="FFFFFF"/>
        </w:rPr>
        <w:t>PAUSE CAFE</w:t>
      </w:r>
    </w:p>
    <w:p w:rsidR="001D1EE9" w:rsidRPr="004F6071" w:rsidRDefault="001D1EE9" w:rsidP="008A1D4C">
      <w:pPr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17:00-17:</w:t>
      </w:r>
      <w:r w:rsidR="008A1D4C" w:rsidRPr="008A1D4C">
        <w:rPr>
          <w:rFonts w:cstheme="minorHAnsi"/>
          <w:color w:val="222222"/>
          <w:shd w:val="clear" w:color="auto" w:fill="FFFFFF"/>
        </w:rPr>
        <w:t>15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Pr="008A1D4C">
        <w:rPr>
          <w:rFonts w:cstheme="minorHAnsi"/>
          <w:color w:val="222222"/>
          <w:shd w:val="clear" w:color="auto" w:fill="FFFFFF"/>
        </w:rPr>
        <w:t>SPLENOMEGALIE INEXPLIQUEE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 xml:space="preserve">           </w:t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HORCHANI R</w:t>
      </w:r>
    </w:p>
    <w:p w:rsidR="00A72F26" w:rsidRPr="004F6071" w:rsidRDefault="00A72F26" w:rsidP="008A1D4C">
      <w:pPr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17:15-17:30</w:t>
      </w:r>
      <w:r w:rsidRPr="008A1D4C">
        <w:rPr>
          <w:rFonts w:cstheme="minorHAnsi"/>
          <w:color w:val="222222"/>
          <w:shd w:val="clear" w:color="auto" w:fill="FFFFFF"/>
        </w:rPr>
        <w:tab/>
        <w:t>LMC : QUOI DE NEUF EN 2019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 xml:space="preserve">                        Dr KEFI S</w:t>
      </w:r>
    </w:p>
    <w:p w:rsidR="00A72F26" w:rsidRPr="004F6071" w:rsidRDefault="00A72F26" w:rsidP="008A1D4C">
      <w:pPr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17:30-17:45</w:t>
      </w:r>
      <w:r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 xml:space="preserve">NOUVELLES ANOMALIES CYTOGENETIQUES ET MOLECULAIRES DANS LES </w:t>
      </w:r>
      <w:r w:rsidRPr="008A1D4C">
        <w:rPr>
          <w:rFonts w:cstheme="minorHAnsi"/>
          <w:color w:val="222222"/>
          <w:shd w:val="clear" w:color="auto" w:fill="FFFFFF"/>
        </w:rPr>
        <w:t>LAL</w:t>
      </w:r>
      <w:r w:rsidR="008A1D4C" w:rsidRPr="008A1D4C">
        <w:rPr>
          <w:rFonts w:cstheme="minorHAnsi"/>
          <w:color w:val="222222"/>
          <w:shd w:val="clear" w:color="auto" w:fill="FFFFFF"/>
        </w:rPr>
        <w:t xml:space="preserve"> B</w:t>
      </w:r>
      <w:r w:rsidRPr="008A1D4C">
        <w:rPr>
          <w:rFonts w:cstheme="minorHAnsi"/>
          <w:color w:val="222222"/>
          <w:shd w:val="clear" w:color="auto" w:fill="FFFFFF"/>
        </w:rPr>
        <w:t xml:space="preserve"> DE L’ENFANT </w:t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 w:rsidRPr="008A1D4C">
        <w:rPr>
          <w:rFonts w:cstheme="minorHAnsi"/>
          <w:color w:val="222222"/>
          <w:shd w:val="clear" w:color="auto" w:fill="FFFFFF"/>
        </w:rPr>
        <w:tab/>
      </w:r>
      <w:r w:rsidR="008A1D4C">
        <w:rPr>
          <w:rFonts w:cstheme="minorHAnsi"/>
          <w:color w:val="222222"/>
          <w:shd w:val="clear" w:color="auto" w:fill="FFFFFF"/>
        </w:rPr>
        <w:t xml:space="preserve">          </w:t>
      </w:r>
      <w:r w:rsidR="008A1D4C" w:rsidRPr="004F6071">
        <w:rPr>
          <w:rFonts w:cstheme="minorHAnsi"/>
          <w:i/>
          <w:iCs/>
          <w:color w:val="222222"/>
          <w:shd w:val="clear" w:color="auto" w:fill="FFFFFF"/>
        </w:rPr>
        <w:t>Dr ABDENNEBI Y</w:t>
      </w:r>
    </w:p>
    <w:p w:rsidR="008A1D4C" w:rsidRDefault="00A72F26" w:rsidP="00802E17">
      <w:pPr>
        <w:spacing w:after="0"/>
        <w:ind w:left="2838" w:hanging="2130"/>
        <w:jc w:val="both"/>
        <w:rPr>
          <w:rFonts w:cstheme="minorHAnsi"/>
          <w:color w:val="222222"/>
          <w:shd w:val="clear" w:color="auto" w:fill="FFFFFF"/>
        </w:rPr>
      </w:pPr>
      <w:r w:rsidRPr="008A1D4C">
        <w:rPr>
          <w:rFonts w:cstheme="minorHAnsi"/>
          <w:color w:val="222222"/>
          <w:shd w:val="clear" w:color="auto" w:fill="FFFFFF"/>
        </w:rPr>
        <w:t>17:45-18:00</w:t>
      </w:r>
      <w:r w:rsidRPr="008A1D4C">
        <w:rPr>
          <w:rFonts w:cstheme="minorHAnsi"/>
          <w:color w:val="222222"/>
          <w:shd w:val="clear" w:color="auto" w:fill="FFFFFF"/>
        </w:rPr>
        <w:tab/>
        <w:t>NOUVEAUTES THE</w:t>
      </w:r>
      <w:r w:rsidR="008A1D4C" w:rsidRPr="008A1D4C">
        <w:rPr>
          <w:rFonts w:cstheme="minorHAnsi"/>
          <w:color w:val="222222"/>
          <w:shd w:val="clear" w:color="auto" w:fill="FFFFFF"/>
        </w:rPr>
        <w:t>RAPEUTIQUES DANS LES LYMPHOMES B</w:t>
      </w:r>
      <w:r w:rsidR="00802E17">
        <w:rPr>
          <w:rFonts w:cstheme="minorHAnsi"/>
          <w:color w:val="222222"/>
          <w:shd w:val="clear" w:color="auto" w:fill="FFFFFF"/>
        </w:rPr>
        <w:t xml:space="preserve">                    </w:t>
      </w:r>
    </w:p>
    <w:p w:rsidR="00802E17" w:rsidRPr="00547F8E" w:rsidRDefault="00802E17" w:rsidP="00802E17">
      <w:pPr>
        <w:spacing w:after="0"/>
        <w:ind w:left="7086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547F8E">
        <w:rPr>
          <w:rFonts w:cstheme="minorHAnsi"/>
          <w:i/>
          <w:iCs/>
          <w:color w:val="222222"/>
          <w:shd w:val="clear" w:color="auto" w:fill="FFFFFF"/>
          <w:lang w:val="en-US"/>
        </w:rPr>
        <w:t xml:space="preserve">       Dr BOUALLEGUE S</w:t>
      </w:r>
    </w:p>
    <w:p w:rsidR="00A72F26" w:rsidRPr="004F6071" w:rsidRDefault="00A72F26" w:rsidP="00802E17">
      <w:pPr>
        <w:spacing w:after="0"/>
        <w:ind w:left="2832" w:hanging="2124"/>
        <w:jc w:val="both"/>
        <w:rPr>
          <w:rFonts w:cstheme="minorHAnsi"/>
          <w:i/>
          <w:iCs/>
          <w:color w:val="222222"/>
          <w:shd w:val="clear" w:color="auto" w:fill="FFFFFF"/>
          <w:lang w:val="en-US"/>
        </w:rPr>
      </w:pPr>
      <w:r w:rsidRPr="008A1D4C">
        <w:rPr>
          <w:rFonts w:cstheme="minorHAnsi"/>
          <w:color w:val="222222"/>
          <w:shd w:val="clear" w:color="auto" w:fill="FFFFFF"/>
          <w:lang w:val="en-US"/>
        </w:rPr>
        <w:t>18:00-18:15</w:t>
      </w:r>
      <w:r w:rsidRPr="008A1D4C">
        <w:rPr>
          <w:rFonts w:cstheme="minorHAnsi"/>
          <w:color w:val="222222"/>
          <w:shd w:val="clear" w:color="auto" w:fill="FFFFFF"/>
          <w:lang w:val="en-US"/>
        </w:rPr>
        <w:tab/>
        <w:t>CART CELL</w:t>
      </w:r>
      <w:r w:rsidR="008A1D4C" w:rsidRPr="008A1D4C">
        <w:rPr>
          <w:rFonts w:cstheme="minorHAnsi"/>
          <w:color w:val="222222"/>
          <w:shd w:val="clear" w:color="auto" w:fill="FFFFFF"/>
          <w:lang w:val="en-US"/>
        </w:rPr>
        <w:tab/>
      </w:r>
      <w:r w:rsidR="008A1D4C" w:rsidRPr="008A1D4C">
        <w:rPr>
          <w:rFonts w:cstheme="minorHAnsi"/>
          <w:color w:val="222222"/>
          <w:shd w:val="clear" w:color="auto" w:fill="FFFFFF"/>
          <w:lang w:val="en-US"/>
        </w:rPr>
        <w:tab/>
      </w:r>
      <w:r w:rsidR="008A1D4C" w:rsidRPr="008A1D4C">
        <w:rPr>
          <w:rFonts w:cstheme="minorHAnsi"/>
          <w:color w:val="222222"/>
          <w:shd w:val="clear" w:color="auto" w:fill="FFFFFF"/>
          <w:lang w:val="en-US"/>
        </w:rPr>
        <w:tab/>
      </w:r>
      <w:r w:rsidR="008A1D4C" w:rsidRPr="008A1D4C">
        <w:rPr>
          <w:rFonts w:cstheme="minorHAnsi"/>
          <w:color w:val="222222"/>
          <w:shd w:val="clear" w:color="auto" w:fill="FFFFFF"/>
          <w:lang w:val="en-US"/>
        </w:rPr>
        <w:tab/>
      </w:r>
      <w:r w:rsidR="008A1D4C" w:rsidRPr="008A1D4C">
        <w:rPr>
          <w:rFonts w:cstheme="minorHAnsi"/>
          <w:color w:val="222222"/>
          <w:shd w:val="clear" w:color="auto" w:fill="FFFFFF"/>
          <w:lang w:val="en-US"/>
        </w:rPr>
        <w:tab/>
      </w:r>
      <w:r w:rsidR="008A1D4C">
        <w:rPr>
          <w:rFonts w:cstheme="minorHAnsi"/>
          <w:color w:val="222222"/>
          <w:shd w:val="clear" w:color="auto" w:fill="FFFFFF"/>
          <w:lang w:val="en-US"/>
        </w:rPr>
        <w:tab/>
        <w:t xml:space="preserve">      </w:t>
      </w:r>
      <w:r w:rsidR="008A1D4C" w:rsidRPr="004F6071">
        <w:rPr>
          <w:rFonts w:cstheme="minorHAnsi"/>
          <w:i/>
          <w:iCs/>
          <w:color w:val="222222"/>
          <w:shd w:val="clear" w:color="auto" w:fill="FFFFFF"/>
          <w:lang w:val="en-US"/>
        </w:rPr>
        <w:t>Dr SAFRA I</w:t>
      </w:r>
    </w:p>
    <w:p w:rsidR="00A72F26" w:rsidRPr="00547F8E" w:rsidRDefault="00A72F26" w:rsidP="00E77966">
      <w:pPr>
        <w:ind w:left="2832" w:hanging="2124"/>
        <w:jc w:val="both"/>
        <w:rPr>
          <w:rFonts w:cstheme="minorHAnsi"/>
          <w:color w:val="222222"/>
          <w:shd w:val="clear" w:color="auto" w:fill="FFFFFF"/>
          <w:lang w:val="en-US"/>
        </w:rPr>
      </w:pPr>
      <w:r w:rsidRPr="00547F8E">
        <w:rPr>
          <w:rFonts w:cstheme="minorHAnsi"/>
          <w:color w:val="222222"/>
          <w:shd w:val="clear" w:color="auto" w:fill="FFFFFF"/>
          <w:lang w:val="en-US"/>
        </w:rPr>
        <w:t>18:15-18:30</w:t>
      </w:r>
      <w:r w:rsidRPr="00547F8E">
        <w:rPr>
          <w:rFonts w:cstheme="minorHAnsi"/>
          <w:color w:val="222222"/>
          <w:shd w:val="clear" w:color="auto" w:fill="FFFFFF"/>
          <w:lang w:val="en-US"/>
        </w:rPr>
        <w:tab/>
        <w:t>CLÔTURE</w:t>
      </w:r>
    </w:p>
    <w:p w:rsidR="00C67C93" w:rsidRPr="00547F8E" w:rsidRDefault="00C67C93" w:rsidP="00C67C93">
      <w:pPr>
        <w:ind w:firstLine="708"/>
        <w:jc w:val="both"/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</w:pPr>
    </w:p>
    <w:p w:rsidR="002355EA" w:rsidRPr="00547F8E" w:rsidRDefault="002355EA" w:rsidP="00E24A3C">
      <w:pPr>
        <w:spacing w:after="0"/>
        <w:jc w:val="both"/>
        <w:rPr>
          <w:sz w:val="28"/>
          <w:szCs w:val="28"/>
          <w:lang w:val="en-US"/>
        </w:rPr>
      </w:pPr>
      <w:r w:rsidRPr="00547F8E">
        <w:rPr>
          <w:sz w:val="28"/>
          <w:szCs w:val="28"/>
          <w:lang w:val="en-US"/>
        </w:rPr>
        <w:tab/>
      </w:r>
      <w:r w:rsidRPr="00547F8E">
        <w:rPr>
          <w:sz w:val="28"/>
          <w:szCs w:val="28"/>
          <w:lang w:val="en-US"/>
        </w:rPr>
        <w:tab/>
      </w:r>
    </w:p>
    <w:p w:rsidR="00653533" w:rsidRPr="00547F8E" w:rsidRDefault="00653533">
      <w:pPr>
        <w:rPr>
          <w:sz w:val="28"/>
          <w:szCs w:val="28"/>
          <w:lang w:val="en-US"/>
        </w:rPr>
      </w:pPr>
    </w:p>
    <w:sectPr w:rsidR="00653533" w:rsidRPr="00547F8E" w:rsidSect="002E1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B9" w:rsidRDefault="004150B9" w:rsidP="00653533">
      <w:pPr>
        <w:spacing w:after="0" w:line="240" w:lineRule="auto"/>
      </w:pPr>
      <w:r>
        <w:separator/>
      </w:r>
    </w:p>
  </w:endnote>
  <w:endnote w:type="continuationSeparator" w:id="1">
    <w:p w:rsidR="004150B9" w:rsidRDefault="004150B9" w:rsidP="0065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2" w:rsidRPr="00F400C8" w:rsidRDefault="008D3DF2" w:rsidP="00653533">
    <w:pPr>
      <w:spacing w:after="0" w:line="240" w:lineRule="auto"/>
      <w:jc w:val="center"/>
      <w:rPr>
        <w:rFonts w:ascii="Times New Roman" w:eastAsia="Batang" w:hAnsi="Times New Roman" w:cs="Times New Roman"/>
        <w:b/>
        <w:i/>
      </w:rPr>
    </w:pPr>
    <w:r w:rsidRPr="00F400C8">
      <w:rPr>
        <w:rFonts w:ascii="Times New Roman" w:eastAsia="Batang" w:hAnsi="Times New Roman" w:cs="Times New Roman"/>
        <w:b/>
        <w:i/>
      </w:rPr>
      <w:t>Siège :</w:t>
    </w:r>
    <w:r>
      <w:rPr>
        <w:rFonts w:ascii="Times New Roman" w:eastAsia="Batang" w:hAnsi="Times New Roman" w:cs="Times New Roman"/>
        <w:b/>
        <w:i/>
      </w:rPr>
      <w:t xml:space="preserve"> </w:t>
    </w:r>
    <w:r w:rsidRPr="00F400C8">
      <w:rPr>
        <w:rFonts w:ascii="Times New Roman" w:eastAsia="Batang" w:hAnsi="Times New Roman" w:cs="Times New Roman"/>
        <w:b/>
        <w:i/>
      </w:rPr>
      <w:t>Service d’Hématologie – Hôpital Aziza Othmana – Place du Gouvernement</w:t>
    </w:r>
  </w:p>
  <w:p w:rsidR="008D3DF2" w:rsidRPr="00F400C8" w:rsidRDefault="008D3DF2" w:rsidP="00653533">
    <w:pPr>
      <w:spacing w:after="0" w:line="240" w:lineRule="auto"/>
      <w:jc w:val="center"/>
      <w:rPr>
        <w:rFonts w:ascii="Times New Roman" w:eastAsia="Batang" w:hAnsi="Times New Roman" w:cs="Times New Roman"/>
        <w:b/>
        <w:i/>
      </w:rPr>
    </w:pPr>
    <w:r w:rsidRPr="00F400C8">
      <w:rPr>
        <w:rFonts w:ascii="Times New Roman" w:eastAsia="Batang" w:hAnsi="Times New Roman" w:cs="Times New Roman"/>
        <w:b/>
        <w:i/>
      </w:rPr>
      <w:t>La Kasbah – 1007 Tunis</w:t>
    </w:r>
  </w:p>
  <w:p w:rsidR="008D3DF2" w:rsidRPr="009C082F" w:rsidRDefault="008D3DF2" w:rsidP="00653533">
    <w:pPr>
      <w:pStyle w:val="Pieddepage"/>
      <w:jc w:val="center"/>
      <w:rPr>
        <w:rFonts w:ascii="Times New Roman" w:eastAsia="Batang" w:hAnsi="Times New Roman" w:cs="Times New Roman"/>
        <w:b/>
        <w:i/>
        <w:lang w:val="en-US"/>
      </w:rPr>
    </w:pPr>
    <w:r w:rsidRPr="00F400C8">
      <w:rPr>
        <w:rFonts w:ascii="Times New Roman" w:eastAsia="Batang" w:hAnsi="Times New Roman" w:cs="Times New Roman"/>
        <w:b/>
        <w:i/>
      </w:rPr>
      <w:t xml:space="preserve">Tél/Fax : 71 565 428 – CCB/27.1112.5352.87. </w:t>
    </w:r>
    <w:r w:rsidRPr="009C082F">
      <w:rPr>
        <w:rFonts w:ascii="Times New Roman" w:eastAsia="Batang" w:hAnsi="Times New Roman" w:cs="Times New Roman"/>
        <w:b/>
        <w:i/>
        <w:lang w:val="en-US"/>
      </w:rPr>
      <w:t>El Mechtel</w:t>
    </w:r>
  </w:p>
  <w:p w:rsidR="008D3DF2" w:rsidRPr="00EC518C" w:rsidRDefault="008D3DF2" w:rsidP="00653533">
    <w:pPr>
      <w:pStyle w:val="Pieddepage"/>
      <w:jc w:val="center"/>
      <w:rPr>
        <w:rFonts w:ascii="Times New Roman" w:eastAsia="Batang" w:hAnsi="Times New Roman" w:cs="Times New Roman"/>
        <w:b/>
        <w:i/>
        <w:lang w:val="en-US"/>
      </w:rPr>
    </w:pPr>
    <w:r w:rsidRPr="00EC518C">
      <w:rPr>
        <w:rFonts w:ascii="Times New Roman" w:eastAsia="Batang" w:hAnsi="Times New Roman" w:cs="Times New Roman"/>
        <w:b/>
        <w:i/>
        <w:lang w:val="en-US"/>
      </w:rPr>
      <w:t xml:space="preserve">E-mail: </w:t>
    </w:r>
    <w:hyperlink r:id="rId1" w:history="1">
      <w:r w:rsidRPr="00EC518C">
        <w:rPr>
          <w:rStyle w:val="Lienhypertexte"/>
          <w:rFonts w:ascii="Times New Roman" w:eastAsia="Batang" w:hAnsi="Times New Roman" w:cs="Times New Roman"/>
          <w:b/>
          <w:i/>
          <w:lang w:val="en-US"/>
        </w:rPr>
        <w:t>soc.tun.hemat@gmail.com</w:t>
      </w:r>
    </w:hyperlink>
    <w:r w:rsidRPr="00EC518C">
      <w:rPr>
        <w:rFonts w:ascii="Times New Roman" w:eastAsia="Batang" w:hAnsi="Times New Roman" w:cs="Times New Roman"/>
        <w:b/>
        <w:i/>
        <w:lang w:val="en-US"/>
      </w:rPr>
      <w:t xml:space="preserve"> </w:t>
    </w:r>
  </w:p>
  <w:p w:rsidR="008D3DF2" w:rsidRDefault="008D3DF2" w:rsidP="00653533">
    <w:pPr>
      <w:pStyle w:val="Pieddepage"/>
      <w:jc w:val="center"/>
    </w:pPr>
    <w:r>
      <w:rPr>
        <w:rFonts w:ascii="Times New Roman" w:eastAsia="Batang" w:hAnsi="Times New Roman" w:cs="Times New Roman"/>
        <w:b/>
        <w:i/>
      </w:rPr>
      <w:t>Secrétariat : 99 719 078</w:t>
    </w:r>
  </w:p>
  <w:p w:rsidR="008D3DF2" w:rsidRDefault="008D3D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B9" w:rsidRDefault="004150B9" w:rsidP="00653533">
      <w:pPr>
        <w:spacing w:after="0" w:line="240" w:lineRule="auto"/>
      </w:pPr>
      <w:r>
        <w:separator/>
      </w:r>
    </w:p>
  </w:footnote>
  <w:footnote w:type="continuationSeparator" w:id="1">
    <w:p w:rsidR="004150B9" w:rsidRDefault="004150B9" w:rsidP="0065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2" w:rsidRPr="004266FE" w:rsidRDefault="008D3DF2" w:rsidP="00653533">
    <w:pPr>
      <w:spacing w:line="240" w:lineRule="auto"/>
      <w:ind w:left="708" w:firstLine="708"/>
      <w:jc w:val="center"/>
      <w:rPr>
        <w:rFonts w:ascii="Times New Roman" w:eastAsia="Batang" w:hAnsi="Times New Roman" w:cs="Times New Roman"/>
        <w:b/>
        <w:i/>
        <w:sz w:val="44"/>
        <w:szCs w:val="44"/>
      </w:rPr>
    </w:pPr>
    <w:r w:rsidRPr="004266FE">
      <w:rPr>
        <w:rFonts w:ascii="Times New Roman" w:eastAsia="Batang" w:hAnsi="Times New Roman" w:cs="Times New Roman"/>
        <w:b/>
        <w:i/>
        <w:sz w:val="44"/>
        <w:szCs w:val="44"/>
      </w:rPr>
      <w:t>Société Tunisienne d’Hématologie</w:t>
    </w:r>
  </w:p>
  <w:p w:rsidR="008D3DF2" w:rsidRPr="00653533" w:rsidRDefault="008D3DF2" w:rsidP="00653533">
    <w:pPr>
      <w:spacing w:after="0" w:line="240" w:lineRule="auto"/>
      <w:jc w:val="center"/>
      <w:rPr>
        <w:b/>
      </w:rPr>
    </w:pPr>
    <w:r>
      <w:rPr>
        <w:rFonts w:ascii="Times New Roman" w:eastAsia="Batang" w:hAnsi="Times New Roman" w:cs="Times New Roman"/>
        <w:b/>
        <w:i/>
        <w:sz w:val="28"/>
        <w:szCs w:val="28"/>
      </w:rPr>
      <w:t xml:space="preserve">                 </w:t>
    </w:r>
    <w:r w:rsidRPr="004266FE">
      <w:rPr>
        <w:rFonts w:ascii="Times New Roman" w:eastAsia="Batang" w:hAnsi="Times New Roman" w:cs="Times New Roman"/>
        <w:b/>
        <w:i/>
        <w:sz w:val="28"/>
        <w:szCs w:val="28"/>
      </w:rPr>
      <w:t>www.hematotunisie.org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533"/>
    <w:rsid w:val="00047A72"/>
    <w:rsid w:val="0006710C"/>
    <w:rsid w:val="000D6542"/>
    <w:rsid w:val="000E6D48"/>
    <w:rsid w:val="00124A87"/>
    <w:rsid w:val="001558E2"/>
    <w:rsid w:val="0018429D"/>
    <w:rsid w:val="001B73AC"/>
    <w:rsid w:val="001D1EE9"/>
    <w:rsid w:val="002355EA"/>
    <w:rsid w:val="00253FE9"/>
    <w:rsid w:val="00267128"/>
    <w:rsid w:val="002774FA"/>
    <w:rsid w:val="002E1A6F"/>
    <w:rsid w:val="002F0324"/>
    <w:rsid w:val="003662BC"/>
    <w:rsid w:val="0039002C"/>
    <w:rsid w:val="00392609"/>
    <w:rsid w:val="003A349B"/>
    <w:rsid w:val="004150B9"/>
    <w:rsid w:val="00460F6E"/>
    <w:rsid w:val="004B62BD"/>
    <w:rsid w:val="004D0B7C"/>
    <w:rsid w:val="004D56AE"/>
    <w:rsid w:val="004D7EC3"/>
    <w:rsid w:val="004E554E"/>
    <w:rsid w:val="004F6071"/>
    <w:rsid w:val="00522DFF"/>
    <w:rsid w:val="00547F8E"/>
    <w:rsid w:val="005701B4"/>
    <w:rsid w:val="005D7EF4"/>
    <w:rsid w:val="00604DC2"/>
    <w:rsid w:val="006524F9"/>
    <w:rsid w:val="00653533"/>
    <w:rsid w:val="0069609B"/>
    <w:rsid w:val="0070789D"/>
    <w:rsid w:val="0072420E"/>
    <w:rsid w:val="00741993"/>
    <w:rsid w:val="00741F18"/>
    <w:rsid w:val="00802E17"/>
    <w:rsid w:val="0082336C"/>
    <w:rsid w:val="00834FA5"/>
    <w:rsid w:val="0085304E"/>
    <w:rsid w:val="00876981"/>
    <w:rsid w:val="008A1D4C"/>
    <w:rsid w:val="008D3DF2"/>
    <w:rsid w:val="008E61EB"/>
    <w:rsid w:val="008F7FEC"/>
    <w:rsid w:val="009111FE"/>
    <w:rsid w:val="00963DB3"/>
    <w:rsid w:val="009A77C4"/>
    <w:rsid w:val="00A40E0C"/>
    <w:rsid w:val="00A44FE6"/>
    <w:rsid w:val="00A72F26"/>
    <w:rsid w:val="00AF7E0C"/>
    <w:rsid w:val="00B71491"/>
    <w:rsid w:val="00B92304"/>
    <w:rsid w:val="00C17EB8"/>
    <w:rsid w:val="00C52F0F"/>
    <w:rsid w:val="00C563F7"/>
    <w:rsid w:val="00C67C93"/>
    <w:rsid w:val="00D3132B"/>
    <w:rsid w:val="00D85182"/>
    <w:rsid w:val="00DA3B3A"/>
    <w:rsid w:val="00DD770E"/>
    <w:rsid w:val="00DF02F3"/>
    <w:rsid w:val="00E24A3C"/>
    <w:rsid w:val="00E35327"/>
    <w:rsid w:val="00E4224F"/>
    <w:rsid w:val="00E77966"/>
    <w:rsid w:val="00EC518C"/>
    <w:rsid w:val="00EF4801"/>
    <w:rsid w:val="00FB2D6D"/>
    <w:rsid w:val="00FD33FD"/>
    <w:rsid w:val="00FF5BCD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533"/>
  </w:style>
  <w:style w:type="paragraph" w:styleId="Pieddepage">
    <w:name w:val="footer"/>
    <w:basedOn w:val="Normal"/>
    <w:link w:val="PieddepageCar"/>
    <w:uiPriority w:val="99"/>
    <w:unhideWhenUsed/>
    <w:rsid w:val="0065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533"/>
  </w:style>
  <w:style w:type="paragraph" w:styleId="Textedebulles">
    <w:name w:val="Balloon Text"/>
    <w:basedOn w:val="Normal"/>
    <w:link w:val="TextedebullesCar"/>
    <w:uiPriority w:val="99"/>
    <w:semiHidden/>
    <w:unhideWhenUsed/>
    <w:rsid w:val="0065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5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53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6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.tun.hema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360</dc:creator>
  <cp:lastModifiedBy>PC_HP</cp:lastModifiedBy>
  <cp:revision>2</cp:revision>
  <cp:lastPrinted>2019-04-12T12:16:00Z</cp:lastPrinted>
  <dcterms:created xsi:type="dcterms:W3CDTF">2019-04-12T17:10:00Z</dcterms:created>
  <dcterms:modified xsi:type="dcterms:W3CDTF">2019-04-12T17:10:00Z</dcterms:modified>
</cp:coreProperties>
</file>